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hAnsi="方正小标宋简体" w:eastAsia="方正小标宋简体" w:cs="方正小标宋简体"/>
          <w:b/>
          <w:bCs/>
          <w:kern w:val="0"/>
          <w:sz w:val="40"/>
          <w:szCs w:val="40"/>
        </w:rPr>
      </w:pPr>
    </w:p>
    <w:p>
      <w:pPr>
        <w:widowControl/>
        <w:shd w:val="clear" w:color="auto" w:fill="FFFFFF"/>
        <w:spacing w:line="600" w:lineRule="exact"/>
        <w:jc w:val="center"/>
        <w:rPr>
          <w:rFonts w:ascii="方正小标宋简体" w:hAnsi="方正小标宋简体" w:eastAsia="方正小标宋简体" w:cs="方正小标宋简体"/>
          <w:b/>
          <w:bCs/>
          <w:kern w:val="0"/>
          <w:sz w:val="40"/>
          <w:szCs w:val="40"/>
        </w:rPr>
      </w:pPr>
      <w:r>
        <w:rPr>
          <w:rFonts w:hint="eastAsia" w:ascii="方正小标宋简体" w:hAnsi="方正小标宋简体" w:eastAsia="方正小标宋简体" w:cs="方正小标宋简体"/>
          <w:b/>
          <w:bCs/>
          <w:kern w:val="0"/>
          <w:sz w:val="40"/>
          <w:szCs w:val="40"/>
        </w:rPr>
        <w:t>华中农业大学关于</w:t>
      </w:r>
    </w:p>
    <w:p>
      <w:pPr>
        <w:widowControl/>
        <w:shd w:val="clear" w:color="auto" w:fill="FFFFFF"/>
        <w:spacing w:line="600" w:lineRule="exact"/>
        <w:jc w:val="center"/>
        <w:rPr>
          <w:rFonts w:ascii="方正小标宋简体" w:hAnsi="方正小标宋简体" w:eastAsia="方正小标宋简体" w:cs="方正小标宋简体"/>
          <w:b/>
          <w:bCs/>
          <w:kern w:val="0"/>
          <w:sz w:val="40"/>
          <w:szCs w:val="40"/>
        </w:rPr>
      </w:pPr>
      <w:r>
        <w:rPr>
          <w:rFonts w:hint="eastAsia" w:ascii="方正小标宋简体" w:hAnsi="方正小标宋简体" w:eastAsia="方正小标宋简体" w:cs="方正小标宋简体"/>
          <w:b/>
          <w:bCs/>
          <w:kern w:val="0"/>
          <w:sz w:val="40"/>
          <w:szCs w:val="40"/>
        </w:rPr>
        <w:t>大学生创业实训楼招募创业团队（企业)的通知</w:t>
      </w:r>
    </w:p>
    <w:p>
      <w:pPr>
        <w:widowControl/>
        <w:shd w:val="clear" w:color="auto" w:fill="FFFFFF"/>
        <w:spacing w:line="560" w:lineRule="exact"/>
        <w:ind w:firstLine="600" w:firstLineChars="200"/>
        <w:rPr>
          <w:rFonts w:ascii="仿宋_GB2312" w:hAnsi="宋体" w:eastAsia="仿宋_GB2312" w:cs="宋体"/>
          <w:color w:val="000000"/>
          <w:sz w:val="30"/>
          <w:szCs w:val="30"/>
        </w:rPr>
      </w:pP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color w:val="000000"/>
          <w:sz w:val="30"/>
          <w:szCs w:val="30"/>
        </w:rPr>
        <w:t>为进一步加强大学生创新创业教育，培养大学生创新精神和创业能力，学校大学生创业实训楼（大学大学生创业孵化器）已建成投入使用。根据华中农业大学大学生创业孵化器管理办法，经研究，决定启动创业团队（企业)招募工作，现就有关事项通过</w:t>
      </w:r>
      <w:r>
        <w:rPr>
          <w:rFonts w:hint="eastAsia" w:ascii="仿宋_GB2312" w:hAnsi="宋体" w:eastAsia="仿宋_GB2312" w:cs="宋体"/>
          <w:sz w:val="30"/>
          <w:szCs w:val="30"/>
        </w:rPr>
        <w:t xml:space="preserve">如下： </w:t>
      </w:r>
    </w:p>
    <w:p>
      <w:pPr>
        <w:widowControl/>
        <w:numPr>
          <w:ilvl w:val="0"/>
          <w:numId w:val="1"/>
        </w:numPr>
        <w:shd w:val="clear" w:color="auto" w:fill="FFFFFF"/>
        <w:spacing w:line="56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入驻对象</w:t>
      </w:r>
    </w:p>
    <w:p>
      <w:pPr>
        <w:widowControl/>
        <w:shd w:val="clear" w:color="auto" w:fill="FFFFFF"/>
        <w:spacing w:line="560" w:lineRule="exact"/>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创业实训楼入驻主体是处在初创阶段、具有一定发展前景的创业团队和企业，主要为以下三类群体：</w:t>
      </w:r>
    </w:p>
    <w:p>
      <w:pPr>
        <w:spacing w:line="560" w:lineRule="exact"/>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（一）在校学生担任法定代表人，且为第一大股东，由在校大学生绝对控股的企业。</w:t>
      </w:r>
    </w:p>
    <w:p>
      <w:pPr>
        <w:spacing w:line="560" w:lineRule="exact"/>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（二）未成立公司但有具体创业项目的在校大学生创业团队。</w:t>
      </w:r>
    </w:p>
    <w:p>
      <w:pPr>
        <w:spacing w:line="560" w:lineRule="exact"/>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（三）毕业五年内校友担任法定代表人，且为第一大股东或在校大学生为第一大股东的企业。</w:t>
      </w:r>
    </w:p>
    <w:p>
      <w:pPr>
        <w:widowControl/>
        <w:numPr>
          <w:ilvl w:val="0"/>
          <w:numId w:val="1"/>
        </w:numPr>
        <w:shd w:val="clear" w:color="auto" w:fill="FFFFFF"/>
        <w:spacing w:line="56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入驻条件</w:t>
      </w:r>
    </w:p>
    <w:p>
      <w:pPr>
        <w:widowControl/>
        <w:shd w:val="clear" w:color="auto" w:fill="FFFFFF"/>
        <w:spacing w:line="560" w:lineRule="exact"/>
        <w:ind w:firstLine="594" w:firstLineChars="198"/>
        <w:rPr>
          <w:rFonts w:ascii="黑体" w:hAnsi="黑体" w:eastAsia="黑体" w:cs="宋体"/>
          <w:b/>
          <w:bCs/>
          <w:sz w:val="30"/>
          <w:szCs w:val="30"/>
        </w:rPr>
      </w:pPr>
      <w:r>
        <w:rPr>
          <w:rFonts w:hint="eastAsia" w:ascii="仿宋_GB2312" w:hAnsi="宋体" w:eastAsia="仿宋_GB2312" w:cs="宋体"/>
          <w:sz w:val="30"/>
          <w:szCs w:val="30"/>
        </w:rPr>
        <w:t>（一）申请入驻团队和企业应符合以下基本条件：</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1.创业团队和企业成员素质优良，无不良信用和违法违规记录，具有较强的市场开拓能力和创新创业意识。</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2.符合国家产业导向，具有较好的商品化、产业化前景，市场潜力较大。</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3.企业产权明晰，具备项目产品研究开发、生产经营和服务规模所需的必要条件。</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4.具有规范、详细和可行的创业计划书。</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5.有专家或企业家担任创业导师。</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6.国家有专项规定的项目，须经审批后凭有效许可方可经营。</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（二）在校大学生入驻要满足以下条件之一：</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1.创业项目有一定的创新性，能凸显学科专业特色，优先支持农业和涉农科技、食品与生物健康产业、动漫创意、文化传播、“互联网+”等项目。</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2.在校期间获得校级创新创业大赛二等奖（银奖）以上或省级及以上创新创业大赛奖励，重点支持持有发明专利或拥有自主知识产权的创业项目。</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3.创业项目有较强的实践性和较好的市场前景，能有力促进大学生创业能力提升；创业团队人员结构合理，有强烈的创业意愿和一定的创业能力。</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（三）毕业校友入驻要满足以下所有条件：</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1.企业法定代表人必须是我校毕业五年内的校友，且为企业第一大股东或在校大学生为第一大股东。</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2.企业目前发展态势良好，有较大的发展潜力。</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3.对在校大学生创业具有示范带动作用。</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4.有利于促进学校科技成果转化。</w:t>
      </w:r>
    </w:p>
    <w:p>
      <w:pPr>
        <w:widowControl/>
        <w:numPr>
          <w:ilvl w:val="0"/>
          <w:numId w:val="1"/>
        </w:numPr>
        <w:shd w:val="clear" w:color="auto" w:fill="FFFFFF"/>
        <w:spacing w:line="56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申请程序</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（一）提交申请。孵化器管理办公室发布通知，符合申报条件的项目负责人或创业团队提交申请材料。</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（二）资格审查。孵化器管理办公室对团队和企业申报资格进行审查。</w:t>
      </w:r>
    </w:p>
    <w:p>
      <w:pPr>
        <w:spacing w:line="560" w:lineRule="exact"/>
        <w:ind w:firstLine="600" w:firstLineChars="200"/>
        <w:rPr>
          <w:rFonts w:hint="eastAsia" w:ascii="仿宋_GB2312" w:hAnsi="宋体" w:eastAsia="仿宋_GB2312"/>
          <w:color w:val="000000" w:themeColor="text1"/>
          <w:sz w:val="30"/>
          <w:szCs w:val="30"/>
        </w:rPr>
      </w:pPr>
      <w:r>
        <w:rPr>
          <w:rFonts w:hint="eastAsia" w:ascii="仿宋_GB2312" w:hAnsi="宋体" w:eastAsia="仿宋_GB2312"/>
          <w:color w:val="000000" w:themeColor="text1"/>
          <w:sz w:val="30"/>
          <w:szCs w:val="30"/>
        </w:rPr>
        <w:t>（三）组织评审。资格审查通过后，孵化器管理办公室组织专家对在校生和毕业五年内校友提出的入驻申请分别组织评审。评审分为计划书评审与答辩两个环节，根据评审结果，经孵化器管理办公室研究后确定入驻团队和企业名单。</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（四）入围公示。对拟入驻团队和企业名单进行公示。</w:t>
      </w:r>
    </w:p>
    <w:p>
      <w:pPr>
        <w:spacing w:line="560" w:lineRule="exact"/>
        <w:ind w:firstLine="600" w:firstLineChars="200"/>
        <w:rPr>
          <w:rFonts w:ascii="仿宋_GB2312" w:hAnsi="宋体" w:eastAsia="仿宋_GB2312"/>
          <w:color w:val="000000" w:themeColor="text1"/>
          <w:sz w:val="30"/>
          <w:szCs w:val="30"/>
        </w:rPr>
      </w:pPr>
      <w:r>
        <w:rPr>
          <w:rFonts w:hint="eastAsia" w:ascii="仿宋_GB2312" w:hAnsi="宋体" w:eastAsia="仿宋_GB2312"/>
          <w:color w:val="000000" w:themeColor="text1"/>
          <w:sz w:val="30"/>
          <w:szCs w:val="30"/>
        </w:rPr>
        <w:t>（五）签约入驻。公示无异议后，在校生创业团队和企业入驻协议由孵化器管理办公室签订，毕业五年内校友企业入驻协议由孵化器管理办公室委托法律顾问草拟，报学校相关部门审批通过后，由校长授权职能部门代表签订。</w:t>
      </w:r>
    </w:p>
    <w:p>
      <w:pPr>
        <w:widowControl/>
        <w:numPr>
          <w:ilvl w:val="0"/>
          <w:numId w:val="1"/>
        </w:numPr>
        <w:shd w:val="clear" w:color="auto" w:fill="FFFFFF"/>
        <w:spacing w:line="56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申请材料及要求</w:t>
      </w:r>
    </w:p>
    <w:p>
      <w:pPr>
        <w:spacing w:line="560" w:lineRule="exact"/>
        <w:ind w:firstLine="600" w:firstLineChars="200"/>
        <w:jc w:val="left"/>
        <w:rPr>
          <w:rFonts w:ascii="仿宋_GB2312" w:hAnsi="宋体" w:eastAsia="仿宋_GB2312" w:cs="宋体"/>
          <w:sz w:val="30"/>
          <w:szCs w:val="30"/>
        </w:rPr>
      </w:pPr>
      <w:r>
        <w:rPr>
          <w:rFonts w:hint="eastAsia" w:ascii="仿宋_GB2312" w:hAnsi="宋体" w:eastAsia="仿宋_GB2312" w:cs="宋体"/>
          <w:sz w:val="30"/>
          <w:szCs w:val="30"/>
        </w:rPr>
        <w:t>（一）申报人认真阅读有关文件，在华中农业大学大学生创业网</w:t>
      </w:r>
      <w:r>
        <w:rPr>
          <w:rFonts w:hint="eastAsia" w:ascii="仿宋_GB2312" w:hAnsi="宋体" w:eastAsia="仿宋_GB2312" w:cs="宋体"/>
          <w:sz w:val="30"/>
          <w:szCs w:val="30"/>
          <w:lang w:eastAsia="zh-CN"/>
        </w:rPr>
        <w:t>（悦创在线）</w:t>
      </w:r>
      <w:r>
        <w:rPr>
          <w:rFonts w:hint="eastAsia" w:ascii="仿宋_GB2312" w:hAnsi="宋体" w:eastAsia="仿宋_GB2312" w:cs="宋体"/>
          <w:sz w:val="30"/>
          <w:szCs w:val="30"/>
        </w:rPr>
        <w:t>资料下载专区http://yczx.hzau.edu.cn/zlxz/）下载《华中农业大学大学生创业孵化器入驻申报</w:t>
      </w:r>
      <w:r>
        <w:rPr>
          <w:rFonts w:hint="eastAsia" w:ascii="仿宋_GB2312" w:hAnsi="宋体" w:eastAsia="仿宋_GB2312" w:cs="宋体"/>
          <w:sz w:val="30"/>
          <w:szCs w:val="30"/>
          <w:highlight w:val="none"/>
          <w:lang w:eastAsia="zh-CN"/>
        </w:rPr>
        <w:t>书</w:t>
      </w:r>
      <w:r>
        <w:rPr>
          <w:rFonts w:hint="eastAsia" w:ascii="仿宋_GB2312" w:hAnsi="宋体" w:eastAsia="仿宋_GB2312" w:cs="宋体"/>
          <w:sz w:val="30"/>
          <w:szCs w:val="30"/>
        </w:rPr>
        <w:t>》，按要求如实填写。</w:t>
      </w:r>
    </w:p>
    <w:p>
      <w:pPr>
        <w:spacing w:line="560" w:lineRule="exact"/>
        <w:ind w:firstLine="600" w:firstLineChars="200"/>
        <w:jc w:val="left"/>
        <w:rPr>
          <w:rFonts w:ascii="仿宋_GB2312" w:hAnsi="宋体" w:eastAsia="仿宋_GB2312" w:cs="宋体"/>
          <w:sz w:val="30"/>
          <w:szCs w:val="30"/>
        </w:rPr>
      </w:pPr>
      <w:r>
        <w:rPr>
          <w:rFonts w:hint="eastAsia" w:ascii="仿宋_GB2312" w:hAnsi="宋体" w:eastAsia="仿宋_GB2312" w:cs="宋体"/>
          <w:sz w:val="30"/>
          <w:szCs w:val="30"/>
        </w:rPr>
        <w:t>（二）申报书主要包括以下内容：申请人基本情况、项目商业计划书和相关附件材料。具体申报要求见附件《华中农业大学大学生创业孵化器管理办法》。</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（三）所有申请材料电子版压缩包于2017年8月20日之前发送至指定电子邮箱hncxcy@mail.hzau.edu.cn，</w:t>
      </w:r>
      <w:r>
        <w:rPr>
          <w:rFonts w:hint="eastAsia" w:ascii="仿宋_GB2312" w:hAnsi="宋体" w:eastAsia="仿宋_GB2312" w:cs="宋体"/>
          <w:sz w:val="30"/>
          <w:szCs w:val="30"/>
          <w:lang w:eastAsia="zh-CN"/>
        </w:rPr>
        <w:t>纸质版于</w:t>
      </w:r>
      <w:r>
        <w:rPr>
          <w:rFonts w:hint="eastAsia" w:ascii="仿宋_GB2312" w:hAnsi="宋体" w:eastAsia="仿宋_GB2312" w:cs="宋体"/>
          <w:sz w:val="30"/>
          <w:szCs w:val="30"/>
          <w:lang w:val="en-US" w:eastAsia="zh-CN"/>
        </w:rPr>
        <w:t>8月20日-27日期间</w:t>
      </w:r>
      <w:r>
        <w:rPr>
          <w:rFonts w:hint="eastAsia" w:ascii="仿宋_GB2312" w:hAnsi="宋体" w:eastAsia="仿宋_GB2312" w:cs="宋体"/>
          <w:sz w:val="30"/>
          <w:szCs w:val="30"/>
        </w:rPr>
        <w:t>统一报送至华中农业大学学生综合服务大楼3</w:t>
      </w:r>
      <w:r>
        <w:rPr>
          <w:rFonts w:hint="eastAsia" w:ascii="仿宋_GB2312" w:hAnsi="宋体" w:eastAsia="仿宋_GB2312" w:cs="宋体"/>
          <w:sz w:val="30"/>
          <w:szCs w:val="30"/>
          <w:lang w:val="en-US" w:eastAsia="zh-CN"/>
        </w:rPr>
        <w:t>06</w:t>
      </w:r>
      <w:r>
        <w:rPr>
          <w:rFonts w:hint="eastAsia" w:ascii="仿宋_GB2312" w:hAnsi="宋体" w:eastAsia="仿宋_GB2312" w:cs="宋体"/>
          <w:sz w:val="30"/>
          <w:szCs w:val="30"/>
        </w:rPr>
        <w:t>办公室，逾期不予受理。</w:t>
      </w:r>
    </w:p>
    <w:p>
      <w:pPr>
        <w:widowControl/>
        <w:numPr>
          <w:ilvl w:val="0"/>
          <w:numId w:val="1"/>
        </w:numPr>
        <w:shd w:val="clear" w:color="auto" w:fill="FFFFFF"/>
        <w:spacing w:line="56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其他</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（一）收费管理</w:t>
      </w:r>
    </w:p>
    <w:p>
      <w:pPr>
        <w:widowControl/>
        <w:shd w:val="clear" w:color="auto" w:fill="FFFFFF"/>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1.场地使用费：所有入驻团队和企业需根据学校核定的场地使用费标准缴纳费用，每次半年缴纳一次。具体场地使用费和减免标准见下表。</w:t>
      </w:r>
    </w:p>
    <w:tbl>
      <w:tblPr>
        <w:tblStyle w:val="7"/>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3770"/>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88" w:type="dxa"/>
            <w:vAlign w:val="center"/>
          </w:tcPr>
          <w:p>
            <w:pPr>
              <w:jc w:val="center"/>
              <w:rPr>
                <w:rFonts w:ascii="仿宋_GB2312" w:eastAsia="仿宋_GB2312"/>
                <w:color w:val="000000" w:themeColor="text1"/>
                <w:sz w:val="30"/>
                <w:szCs w:val="30"/>
              </w:rPr>
            </w:pPr>
            <w:r>
              <w:rPr>
                <w:rFonts w:hint="eastAsia" w:ascii="仿宋_GB2312" w:eastAsia="仿宋_GB2312"/>
                <w:bCs/>
                <w:color w:val="000000" w:themeColor="text1"/>
                <w:sz w:val="30"/>
                <w:szCs w:val="30"/>
              </w:rPr>
              <w:t>年限</w:t>
            </w:r>
          </w:p>
        </w:tc>
        <w:tc>
          <w:tcPr>
            <w:tcW w:w="3770" w:type="dxa"/>
            <w:vAlign w:val="center"/>
          </w:tcPr>
          <w:p>
            <w:pPr>
              <w:jc w:val="center"/>
              <w:rPr>
                <w:rFonts w:ascii="仿宋_GB2312" w:eastAsia="仿宋_GB2312"/>
                <w:b/>
                <w:bCs/>
                <w:color w:val="000000" w:themeColor="text1"/>
                <w:sz w:val="30"/>
                <w:szCs w:val="30"/>
              </w:rPr>
            </w:pPr>
            <w:r>
              <w:rPr>
                <w:rFonts w:hint="eastAsia" w:ascii="仿宋_GB2312" w:eastAsia="仿宋_GB2312"/>
                <w:b/>
                <w:bCs/>
                <w:color w:val="000000" w:themeColor="text1"/>
                <w:sz w:val="30"/>
                <w:szCs w:val="30"/>
              </w:rPr>
              <w:t>在校大学生</w:t>
            </w:r>
          </w:p>
        </w:tc>
        <w:tc>
          <w:tcPr>
            <w:tcW w:w="3875" w:type="dxa"/>
            <w:vAlign w:val="center"/>
          </w:tcPr>
          <w:p>
            <w:pPr>
              <w:jc w:val="center"/>
              <w:rPr>
                <w:rFonts w:ascii="仿宋_GB2312" w:eastAsia="仿宋_GB2312"/>
                <w:b/>
                <w:bCs/>
                <w:color w:val="000000" w:themeColor="text1"/>
                <w:sz w:val="30"/>
                <w:szCs w:val="30"/>
              </w:rPr>
            </w:pPr>
            <w:r>
              <w:rPr>
                <w:rFonts w:hint="eastAsia" w:ascii="仿宋_GB2312" w:eastAsia="仿宋_GB2312"/>
                <w:b/>
                <w:bCs/>
                <w:color w:val="000000" w:themeColor="text1"/>
                <w:sz w:val="30"/>
                <w:szCs w:val="30"/>
              </w:rPr>
              <w:t>毕业五年内创业校友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88" w:type="dxa"/>
            <w:vAlign w:val="center"/>
          </w:tcPr>
          <w:p>
            <w:pPr>
              <w:jc w:val="center"/>
              <w:rPr>
                <w:rFonts w:ascii="仿宋_GB2312" w:eastAsia="仿宋_GB2312"/>
                <w:bCs/>
                <w:color w:val="000000" w:themeColor="text1"/>
                <w:sz w:val="30"/>
                <w:szCs w:val="30"/>
              </w:rPr>
            </w:pPr>
            <w:r>
              <w:rPr>
                <w:rFonts w:hint="eastAsia" w:ascii="仿宋_GB2312" w:eastAsia="仿宋_GB2312"/>
                <w:bCs/>
                <w:color w:val="000000" w:themeColor="text1"/>
                <w:sz w:val="30"/>
                <w:szCs w:val="30"/>
              </w:rPr>
              <w:t>第1年</w:t>
            </w:r>
          </w:p>
        </w:tc>
        <w:tc>
          <w:tcPr>
            <w:tcW w:w="3770"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享受80%场地使用费减免</w:t>
            </w:r>
          </w:p>
        </w:tc>
        <w:tc>
          <w:tcPr>
            <w:tcW w:w="3875"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享受20%场地使用费减免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88" w:type="dxa"/>
            <w:vAlign w:val="center"/>
          </w:tcPr>
          <w:p>
            <w:pPr>
              <w:jc w:val="center"/>
              <w:rPr>
                <w:rFonts w:ascii="仿宋_GB2312" w:eastAsia="仿宋_GB2312"/>
                <w:bCs/>
                <w:color w:val="000000" w:themeColor="text1"/>
                <w:sz w:val="30"/>
                <w:szCs w:val="30"/>
              </w:rPr>
            </w:pPr>
            <w:r>
              <w:rPr>
                <w:rFonts w:hint="eastAsia" w:ascii="仿宋_GB2312" w:eastAsia="仿宋_GB2312"/>
                <w:bCs/>
                <w:color w:val="000000" w:themeColor="text1"/>
                <w:sz w:val="30"/>
                <w:szCs w:val="30"/>
              </w:rPr>
              <w:t>第2年</w:t>
            </w:r>
          </w:p>
        </w:tc>
        <w:tc>
          <w:tcPr>
            <w:tcW w:w="3770"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享受50%场地使用费减免</w:t>
            </w:r>
          </w:p>
        </w:tc>
        <w:tc>
          <w:tcPr>
            <w:tcW w:w="3875"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无减免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88" w:type="dxa"/>
            <w:vAlign w:val="center"/>
          </w:tcPr>
          <w:p>
            <w:pPr>
              <w:jc w:val="center"/>
              <w:rPr>
                <w:rFonts w:ascii="仿宋_GB2312" w:eastAsia="仿宋_GB2312"/>
                <w:bCs/>
                <w:color w:val="000000" w:themeColor="text1"/>
                <w:sz w:val="30"/>
                <w:szCs w:val="30"/>
              </w:rPr>
            </w:pPr>
            <w:r>
              <w:rPr>
                <w:rFonts w:hint="eastAsia" w:ascii="仿宋_GB2312" w:eastAsia="仿宋_GB2312"/>
                <w:bCs/>
                <w:color w:val="000000" w:themeColor="text1"/>
                <w:sz w:val="30"/>
                <w:szCs w:val="30"/>
              </w:rPr>
              <w:t>第3年</w:t>
            </w:r>
          </w:p>
        </w:tc>
        <w:tc>
          <w:tcPr>
            <w:tcW w:w="3770"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享受40%场地使用费减免</w:t>
            </w:r>
          </w:p>
        </w:tc>
        <w:tc>
          <w:tcPr>
            <w:tcW w:w="3875"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无减免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88" w:type="dxa"/>
            <w:vAlign w:val="center"/>
          </w:tcPr>
          <w:p>
            <w:pPr>
              <w:jc w:val="center"/>
              <w:rPr>
                <w:rFonts w:ascii="仿宋_GB2312" w:eastAsia="仿宋_GB2312"/>
                <w:bCs/>
                <w:color w:val="000000" w:themeColor="text1"/>
                <w:sz w:val="30"/>
                <w:szCs w:val="30"/>
              </w:rPr>
            </w:pPr>
            <w:r>
              <w:rPr>
                <w:rFonts w:hint="eastAsia" w:ascii="仿宋_GB2312" w:eastAsia="仿宋_GB2312"/>
                <w:bCs/>
                <w:color w:val="000000" w:themeColor="text1"/>
                <w:sz w:val="30"/>
                <w:szCs w:val="30"/>
              </w:rPr>
              <w:t>第4-5年</w:t>
            </w:r>
          </w:p>
        </w:tc>
        <w:tc>
          <w:tcPr>
            <w:tcW w:w="3770"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享受20%场地使用费减免</w:t>
            </w:r>
          </w:p>
        </w:tc>
        <w:tc>
          <w:tcPr>
            <w:tcW w:w="3875" w:type="dxa"/>
            <w:vAlign w:val="center"/>
          </w:tcPr>
          <w:p>
            <w:pPr>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每年场地使用费上调15%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6" w:hRule="exact"/>
        </w:trPr>
        <w:tc>
          <w:tcPr>
            <w:tcW w:w="9133" w:type="dxa"/>
            <w:gridSpan w:val="3"/>
            <w:vAlign w:val="center"/>
          </w:tcPr>
          <w:p>
            <w:pPr>
              <w:spacing w:line="500" w:lineRule="exact"/>
              <w:rPr>
                <w:rFonts w:ascii="仿宋_GB2312" w:eastAsia="仿宋_GB2312"/>
                <w:color w:val="000000" w:themeColor="text1"/>
                <w:sz w:val="30"/>
                <w:szCs w:val="30"/>
              </w:rPr>
            </w:pPr>
            <w:r>
              <w:rPr>
                <w:rFonts w:hint="eastAsia" w:ascii="仿宋_GB2312" w:eastAsia="仿宋_GB2312"/>
                <w:color w:val="000000" w:themeColor="text1"/>
                <w:sz w:val="30"/>
                <w:szCs w:val="30"/>
              </w:rPr>
              <w:t>备注：</w:t>
            </w:r>
          </w:p>
          <w:p>
            <w:pPr>
              <w:spacing w:line="500" w:lineRule="exact"/>
              <w:rPr>
                <w:rFonts w:ascii="仿宋_GB2312" w:eastAsia="仿宋_GB2312"/>
                <w:color w:val="000000" w:themeColor="text1"/>
                <w:sz w:val="30"/>
                <w:szCs w:val="30"/>
              </w:rPr>
            </w:pPr>
            <w:r>
              <w:rPr>
                <w:rFonts w:hint="eastAsia" w:ascii="仿宋_GB2312" w:eastAsia="仿宋_GB2312"/>
                <w:color w:val="000000" w:themeColor="text1"/>
                <w:sz w:val="30"/>
                <w:szCs w:val="30"/>
              </w:rPr>
              <w:t>1.场地使用费月缴纳标准由国资设备管理处聘请中介机构评估确定，毕业五年内校友60元/平方米，在校生40元/平方米，具体缴纳金额依据使用面积确定；</w:t>
            </w:r>
          </w:p>
          <w:p>
            <w:pPr>
              <w:spacing w:line="500" w:lineRule="exact"/>
              <w:rPr>
                <w:rFonts w:ascii="仿宋_GB2312" w:eastAsia="仿宋_GB2312"/>
                <w:color w:val="000000" w:themeColor="text1"/>
                <w:sz w:val="30"/>
                <w:szCs w:val="30"/>
              </w:rPr>
            </w:pPr>
            <w:r>
              <w:rPr>
                <w:rFonts w:hint="eastAsia" w:ascii="仿宋_GB2312" w:eastAsia="仿宋_GB2312"/>
                <w:color w:val="000000" w:themeColor="text1"/>
                <w:sz w:val="30"/>
                <w:szCs w:val="30"/>
              </w:rPr>
              <w:t>2.管理服务费按照每月5元/平方米缴纳；</w:t>
            </w:r>
          </w:p>
          <w:p>
            <w:pPr>
              <w:spacing w:line="500" w:lineRule="exact"/>
              <w:rPr>
                <w:rFonts w:ascii="仿宋_GB2312" w:eastAsia="仿宋_GB2312"/>
                <w:color w:val="000000" w:themeColor="text1"/>
                <w:sz w:val="30"/>
                <w:szCs w:val="30"/>
              </w:rPr>
            </w:pPr>
            <w:r>
              <w:rPr>
                <w:rFonts w:hint="eastAsia" w:ascii="仿宋_GB2312" w:eastAsia="仿宋_GB2312"/>
                <w:color w:val="000000" w:themeColor="text1"/>
                <w:sz w:val="30"/>
                <w:szCs w:val="30"/>
              </w:rPr>
              <w:t>3.场地使用费和管理服务费每半年预交付一次；</w:t>
            </w:r>
          </w:p>
          <w:p>
            <w:pPr>
              <w:spacing w:line="500" w:lineRule="exact"/>
              <w:rPr>
                <w:rFonts w:ascii="仿宋_GB2312" w:eastAsia="仿宋_GB2312"/>
                <w:color w:val="000000" w:themeColor="text1"/>
                <w:sz w:val="30"/>
                <w:szCs w:val="30"/>
                <w:highlight w:val="none"/>
              </w:rPr>
            </w:pPr>
            <w:r>
              <w:rPr>
                <w:rFonts w:hint="eastAsia" w:ascii="仿宋_GB2312" w:eastAsia="仿宋_GB2312"/>
                <w:color w:val="000000" w:themeColor="text1"/>
                <w:sz w:val="30"/>
                <w:szCs w:val="30"/>
                <w:highlight w:val="none"/>
              </w:rPr>
              <w:t>4.获得学校创业扶持立项的在校生团队或企业，场地使用费可从项目立项资金中支出；没有获得立项的在校生团队或企业以及毕业五年内的校友企业，需自筹资金支付；</w:t>
            </w:r>
          </w:p>
          <w:p>
            <w:pPr>
              <w:spacing w:line="500" w:lineRule="exact"/>
              <w:rPr>
                <w:rFonts w:ascii="仿宋_GB2312" w:eastAsia="仿宋_GB2312"/>
                <w:color w:val="000000" w:themeColor="text1"/>
                <w:sz w:val="30"/>
                <w:szCs w:val="30"/>
              </w:rPr>
            </w:pPr>
            <w:r>
              <w:rPr>
                <w:rFonts w:hint="eastAsia" w:ascii="仿宋_GB2312" w:eastAsia="仿宋_GB2312"/>
                <w:color w:val="000000" w:themeColor="text1"/>
                <w:sz w:val="30"/>
                <w:szCs w:val="30"/>
                <w:highlight w:val="none"/>
              </w:rPr>
              <w:t>5.在学期间已经入驻孵化，达到毕业五年内校友入住条件的，毕业后继续入驻的按毕业五年内创业校友标准计算。</w:t>
            </w:r>
          </w:p>
        </w:tc>
      </w:tr>
    </w:tbl>
    <w:p>
      <w:pPr>
        <w:widowControl/>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2.电费：入驻团队和企业电费据实结算，孵化单间由团队自行充值购电。苗圃区电费由入驻团队和企业平均分担。</w:t>
      </w:r>
    </w:p>
    <w:p>
      <w:pPr>
        <w:widowControl/>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3.管理服务费：入驻团队和企业要按照规定标准缴纳物业、用水、保洁、保安等公共管理费用，依据使用面积确定，每半年缴纳一次。</w:t>
      </w:r>
    </w:p>
    <w:p>
      <w:pPr>
        <w:widowControl/>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4.停车费和网络费：由入驻团队和企业按规定缴纳。</w:t>
      </w:r>
    </w:p>
    <w:p>
      <w:pPr>
        <w:widowControl/>
        <w:numPr>
          <w:ilvl w:val="0"/>
          <w:numId w:val="2"/>
        </w:numPr>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入驻年限</w:t>
      </w:r>
    </w:p>
    <w:p>
      <w:pPr>
        <w:spacing w:line="500" w:lineRule="exact"/>
        <w:ind w:firstLine="588" w:firstLineChars="196"/>
        <w:rPr>
          <w:rFonts w:ascii="仿宋_GB2312" w:hAnsi="宋体" w:eastAsia="仿宋_GB2312" w:cs="宋体"/>
          <w:sz w:val="30"/>
          <w:szCs w:val="30"/>
        </w:rPr>
      </w:pPr>
      <w:r>
        <w:rPr>
          <w:rFonts w:hint="eastAsia" w:ascii="仿宋_GB2312" w:hAnsi="宋体" w:eastAsia="仿宋_GB2312" w:cs="宋体"/>
          <w:sz w:val="30"/>
          <w:szCs w:val="30"/>
        </w:rPr>
        <w:t>1.在校生创业团队和企业在孵化器孵化时间不超过3年，入驻协议一年一签。</w:t>
      </w:r>
    </w:p>
    <w:p>
      <w:pPr>
        <w:spacing w:line="500" w:lineRule="exact"/>
        <w:ind w:firstLine="588" w:firstLineChars="196"/>
        <w:rPr>
          <w:rFonts w:ascii="仿宋_GB2312" w:hAnsi="宋体" w:eastAsia="仿宋_GB2312" w:cs="宋体"/>
          <w:sz w:val="30"/>
          <w:szCs w:val="30"/>
        </w:rPr>
      </w:pPr>
      <w:r>
        <w:rPr>
          <w:rFonts w:hint="eastAsia" w:ascii="仿宋_GB2312" w:hAnsi="宋体" w:eastAsia="仿宋_GB2312" w:cs="宋体"/>
          <w:sz w:val="30"/>
          <w:szCs w:val="30"/>
        </w:rPr>
        <w:t>2.毕业五年内校友在孵化器孵化时间不超过3年。</w:t>
      </w:r>
    </w:p>
    <w:p>
      <w:pPr>
        <w:spacing w:line="500" w:lineRule="exact"/>
        <w:ind w:firstLine="588" w:firstLineChars="196"/>
        <w:rPr>
          <w:rFonts w:ascii="仿宋_GB2312" w:hAnsi="宋体" w:eastAsia="仿宋_GB2312" w:cs="宋体"/>
          <w:sz w:val="30"/>
          <w:szCs w:val="30"/>
        </w:rPr>
      </w:pPr>
      <w:r>
        <w:rPr>
          <w:rFonts w:hint="eastAsia" w:ascii="仿宋_GB2312" w:hAnsi="宋体" w:eastAsia="仿宋_GB2312" w:cs="宋体"/>
          <w:sz w:val="30"/>
          <w:szCs w:val="30"/>
        </w:rPr>
        <w:t>3.对于少数发展势头较好、能够带动学生创业和孵化器发展需要的企业，经评估优秀，可适当延长1-2年。</w:t>
      </w:r>
    </w:p>
    <w:p>
      <w:pPr>
        <w:spacing w:line="500" w:lineRule="exact"/>
        <w:ind w:firstLine="588" w:firstLineChars="196"/>
        <w:rPr>
          <w:rFonts w:ascii="仿宋_GB2312" w:hAnsi="宋体" w:eastAsia="仿宋_GB2312" w:cs="宋体"/>
          <w:sz w:val="30"/>
          <w:szCs w:val="30"/>
        </w:rPr>
      </w:pPr>
      <w:r>
        <w:rPr>
          <w:rFonts w:hint="eastAsia" w:ascii="仿宋_GB2312" w:hAnsi="宋体" w:eastAsia="仿宋_GB2312" w:cs="宋体"/>
          <w:sz w:val="30"/>
          <w:szCs w:val="30"/>
        </w:rPr>
        <w:t>4.同一企业和团队累计入驻孵化器时间不超过5年。</w:t>
      </w:r>
    </w:p>
    <w:p>
      <w:pPr>
        <w:widowControl/>
        <w:numPr>
          <w:ilvl w:val="0"/>
          <w:numId w:val="3"/>
        </w:numPr>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咨询联系：</w:t>
      </w:r>
    </w:p>
    <w:p>
      <w:pPr>
        <w:widowControl/>
        <w:shd w:val="clear" w:color="auto" w:fill="FFFFFF"/>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rPr>
        <w:t xml:space="preserve">联系人及电话：李梦洁  </w:t>
      </w:r>
      <w:r>
        <w:rPr>
          <w:rFonts w:hint="eastAsia" w:ascii="仿宋_GB2312" w:hAnsi="宋体" w:eastAsia="仿宋_GB2312" w:cs="宋体"/>
          <w:sz w:val="30"/>
          <w:szCs w:val="30"/>
          <w:lang w:val="en-US" w:eastAsia="zh-CN"/>
        </w:rPr>
        <w:t>027-87286771</w:t>
      </w:r>
    </w:p>
    <w:p>
      <w:pPr>
        <w:widowControl/>
        <w:shd w:val="clear" w:color="auto" w:fill="FFFFFF"/>
        <w:spacing w:line="50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 xml:space="preserve">              </w:t>
      </w:r>
      <w:r>
        <w:rPr>
          <w:rFonts w:hint="eastAsia" w:ascii="仿宋_GB2312" w:hAnsi="宋体" w:eastAsia="仿宋_GB2312" w:cs="宋体"/>
          <w:sz w:val="30"/>
          <w:szCs w:val="30"/>
        </w:rPr>
        <w:t>赵雅媛  027-87286760</w:t>
      </w:r>
    </w:p>
    <w:p>
      <w:pPr>
        <w:widowControl/>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办公地点：学生综合服务大楼3</w:t>
      </w:r>
      <w:r>
        <w:rPr>
          <w:rFonts w:hint="eastAsia" w:ascii="仿宋_GB2312" w:hAnsi="宋体" w:eastAsia="仿宋_GB2312" w:cs="宋体"/>
          <w:sz w:val="30"/>
          <w:szCs w:val="30"/>
          <w:lang w:val="en-US" w:eastAsia="zh-CN"/>
        </w:rPr>
        <w:t>06</w:t>
      </w:r>
    </w:p>
    <w:p>
      <w:pPr>
        <w:widowControl/>
        <w:shd w:val="clear" w:color="auto" w:fill="FFFFFF"/>
        <w:spacing w:line="500" w:lineRule="exact"/>
        <w:ind w:firstLine="600" w:firstLineChars="200"/>
        <w:rPr>
          <w:rFonts w:ascii="仿宋_GB2312" w:hAnsi="宋体" w:eastAsia="仿宋_GB2312" w:cs="宋体"/>
          <w:sz w:val="30"/>
          <w:szCs w:val="30"/>
        </w:rPr>
      </w:pPr>
    </w:p>
    <w:p>
      <w:pPr>
        <w:widowControl/>
        <w:shd w:val="clear" w:color="auto" w:fill="FFFFFF"/>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附件：华中农业大学大学生创业孵化器管理办法</w:t>
      </w:r>
    </w:p>
    <w:p>
      <w:pPr>
        <w:widowControl/>
        <w:shd w:val="clear" w:color="auto" w:fill="FFFFFF"/>
        <w:spacing w:line="500" w:lineRule="exact"/>
        <w:ind w:firstLine="600" w:firstLineChars="200"/>
        <w:rPr>
          <w:rFonts w:ascii="仿宋_GB2312" w:hAnsi="宋体" w:eastAsia="仿宋_GB2312" w:cs="宋体"/>
          <w:sz w:val="30"/>
          <w:szCs w:val="30"/>
        </w:rPr>
      </w:pPr>
    </w:p>
    <w:p>
      <w:pPr>
        <w:widowControl/>
        <w:shd w:val="clear" w:color="auto" w:fill="FFFFFF"/>
        <w:spacing w:line="500" w:lineRule="exact"/>
        <w:ind w:firstLine="1950" w:firstLineChars="650"/>
        <w:rPr>
          <w:rFonts w:ascii="仿宋_GB2312" w:hAnsi="宋体" w:eastAsia="仿宋_GB2312" w:cs="宋体"/>
          <w:sz w:val="30"/>
          <w:szCs w:val="30"/>
        </w:rPr>
      </w:pPr>
      <w:r>
        <w:rPr>
          <w:rFonts w:hint="eastAsia" w:ascii="仿宋_GB2312" w:hAnsi="宋体" w:eastAsia="仿宋_GB2312" w:cs="宋体"/>
          <w:sz w:val="30"/>
          <w:szCs w:val="30"/>
        </w:rPr>
        <w:t>华中农业大学大学生创业孵化器管理办公室</w:t>
      </w:r>
      <w:bookmarkStart w:id="0" w:name="_GoBack"/>
      <w:bookmarkEnd w:id="0"/>
    </w:p>
    <w:p>
      <w:pPr>
        <w:widowControl/>
        <w:shd w:val="clear" w:color="auto" w:fill="FFFFFF"/>
        <w:spacing w:line="500" w:lineRule="exact"/>
        <w:ind w:firstLine="3750" w:firstLineChars="1250"/>
        <w:rPr>
          <w:rFonts w:ascii="仿宋_GB2312" w:hAnsi="宋体" w:eastAsia="仿宋_GB2312" w:cs="宋体"/>
          <w:sz w:val="30"/>
          <w:szCs w:val="30"/>
        </w:rPr>
      </w:pPr>
      <w:r>
        <w:rPr>
          <w:rFonts w:hint="eastAsia" w:ascii="仿宋_GB2312" w:hAnsi="宋体" w:eastAsia="仿宋_GB2312" w:cs="宋体"/>
          <w:sz w:val="30"/>
          <w:szCs w:val="30"/>
        </w:rPr>
        <w:t>2017年6月25日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37614"/>
    <w:multiLevelType w:val="singleLevel"/>
    <w:tmpl w:val="59337614"/>
    <w:lvl w:ilvl="0" w:tentative="0">
      <w:start w:val="1"/>
      <w:numFmt w:val="chineseCounting"/>
      <w:suff w:val="nothing"/>
      <w:lvlText w:val="%1、"/>
      <w:lvlJc w:val="left"/>
    </w:lvl>
  </w:abstractNum>
  <w:abstractNum w:abstractNumId="1">
    <w:nsid w:val="59338187"/>
    <w:multiLevelType w:val="singleLevel"/>
    <w:tmpl w:val="59338187"/>
    <w:lvl w:ilvl="0" w:tentative="0">
      <w:start w:val="2"/>
      <w:numFmt w:val="chineseCounting"/>
      <w:suff w:val="nothing"/>
      <w:lvlText w:val="（%1）"/>
      <w:lvlJc w:val="left"/>
    </w:lvl>
  </w:abstractNum>
  <w:abstractNum w:abstractNumId="2">
    <w:nsid w:val="59338321"/>
    <w:multiLevelType w:val="singleLevel"/>
    <w:tmpl w:val="59338321"/>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9A535BE"/>
    <w:rsid w:val="000D7DE3"/>
    <w:rsid w:val="00133FC6"/>
    <w:rsid w:val="001A40C5"/>
    <w:rsid w:val="002B10EB"/>
    <w:rsid w:val="0032363D"/>
    <w:rsid w:val="003853DA"/>
    <w:rsid w:val="00571811"/>
    <w:rsid w:val="00693EB3"/>
    <w:rsid w:val="006A1D37"/>
    <w:rsid w:val="0074454F"/>
    <w:rsid w:val="00777ED6"/>
    <w:rsid w:val="00796DE9"/>
    <w:rsid w:val="007E1426"/>
    <w:rsid w:val="00901B32"/>
    <w:rsid w:val="00906164"/>
    <w:rsid w:val="00A70CD5"/>
    <w:rsid w:val="00BA5722"/>
    <w:rsid w:val="00CE21B1"/>
    <w:rsid w:val="00D766ED"/>
    <w:rsid w:val="00DD5C60"/>
    <w:rsid w:val="00F555DA"/>
    <w:rsid w:val="00FB49DB"/>
    <w:rsid w:val="00FE1BD5"/>
    <w:rsid w:val="0649235E"/>
    <w:rsid w:val="08742A38"/>
    <w:rsid w:val="08F975BA"/>
    <w:rsid w:val="10793FD8"/>
    <w:rsid w:val="16B517C8"/>
    <w:rsid w:val="18627838"/>
    <w:rsid w:val="25A120AF"/>
    <w:rsid w:val="25B36AAF"/>
    <w:rsid w:val="25CD5AA2"/>
    <w:rsid w:val="28D60AEE"/>
    <w:rsid w:val="28FA4E9C"/>
    <w:rsid w:val="2CCE7B8F"/>
    <w:rsid w:val="2F8F3FBD"/>
    <w:rsid w:val="2FAA3180"/>
    <w:rsid w:val="33DA3888"/>
    <w:rsid w:val="37BD2771"/>
    <w:rsid w:val="42ED3D4E"/>
    <w:rsid w:val="442245D5"/>
    <w:rsid w:val="45EE76AF"/>
    <w:rsid w:val="48F55742"/>
    <w:rsid w:val="50136421"/>
    <w:rsid w:val="52ED2D10"/>
    <w:rsid w:val="57CD301C"/>
    <w:rsid w:val="5AD1052C"/>
    <w:rsid w:val="5F007EE1"/>
    <w:rsid w:val="5F215710"/>
    <w:rsid w:val="5F500977"/>
    <w:rsid w:val="60591C95"/>
    <w:rsid w:val="659C0E95"/>
    <w:rsid w:val="65E772DA"/>
    <w:rsid w:val="69A535BE"/>
    <w:rsid w:val="6F1C3CDF"/>
    <w:rsid w:val="781D5584"/>
    <w:rsid w:val="78BE7A28"/>
    <w:rsid w:val="7CB517D0"/>
    <w:rsid w:val="7E2F5642"/>
    <w:rsid w:val="7EE0003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347</Words>
  <Characters>1980</Characters>
  <Lines>16</Lines>
  <Paragraphs>4</Paragraphs>
  <ScaleCrop>false</ScaleCrop>
  <LinksUpToDate>false</LinksUpToDate>
  <CharactersWithSpaces>2323</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2017-06-03T01:20:00Z</dcterms:created>
  <dc:creator>a</dc:creator>
  <cp:lastModifiedBy>a</cp:lastModifiedBy>
  <cp:lastPrinted>2017-06-23T03:29:00Z</cp:lastPrinted>
  <dcterms:modified xsi:type="dcterms:W3CDTF">2017-06-27T08:36:44Z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